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10" w:rsidRPr="00591D10" w:rsidRDefault="00591D10" w:rsidP="00591D10">
      <w:pPr>
        <w:widowControl/>
        <w:ind w:left="480"/>
        <w:textAlignment w:val="baseline"/>
        <w:outlineLvl w:val="4"/>
        <w:rPr>
          <w:rFonts w:ascii="Arial" w:eastAsia="新細明體" w:hAnsi="Arial" w:cs="Arial"/>
          <w:b/>
          <w:bCs/>
          <w:color w:val="986D21"/>
          <w:kern w:val="0"/>
          <w:sz w:val="20"/>
          <w:szCs w:val="20"/>
        </w:rPr>
      </w:pPr>
      <w:r w:rsidRPr="00591D10">
        <w:rPr>
          <w:rFonts w:ascii="Arial" w:eastAsia="新細明體" w:hAnsi="Arial" w:cs="Arial"/>
          <w:b/>
          <w:bCs/>
          <w:color w:val="986D21"/>
          <w:kern w:val="0"/>
          <w:sz w:val="20"/>
          <w:szCs w:val="20"/>
        </w:rPr>
        <w:t>個人資料告知事項</w:t>
      </w:r>
    </w:p>
    <w:p w:rsidR="00591D10" w:rsidRPr="00591D10" w:rsidRDefault="00591D10" w:rsidP="00591D10">
      <w:pPr>
        <w:widowControl/>
        <w:jc w:val="both"/>
        <w:textAlignment w:val="baseline"/>
        <w:rPr>
          <w:rFonts w:ascii="Arial" w:eastAsia="新細明體" w:hAnsi="Arial" w:cs="Arial"/>
          <w:color w:val="666666"/>
          <w:kern w:val="0"/>
          <w:szCs w:val="24"/>
        </w:rPr>
      </w:pPr>
      <w:r w:rsidRPr="00591D10">
        <w:rPr>
          <w:rFonts w:ascii="Arial" w:eastAsia="新細明體" w:hAnsi="Arial" w:cs="Arial"/>
          <w:color w:val="666666"/>
          <w:kern w:val="0"/>
          <w:szCs w:val="24"/>
        </w:rPr>
        <w:t>本公司依據個人資料保護法（以下稱）第六條二項、</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第八條一項</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如為間接蒐集之個人資料則為第九條一項</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規定，應告知下列事項，敬請</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台端</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詳閱及知悉：</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一、蒐集目的：</w:t>
      </w:r>
      <w:r w:rsidRPr="00591D10">
        <w:rPr>
          <w:rFonts w:ascii="Arial" w:eastAsia="新細明體" w:hAnsi="Arial" w:cs="Arial"/>
          <w:color w:val="666666"/>
          <w:kern w:val="0"/>
          <w:szCs w:val="24"/>
        </w:rPr>
        <w:br/>
        <w:t>  (</w:t>
      </w:r>
      <w:proofErr w:type="gramStart"/>
      <w:r w:rsidRPr="00591D10">
        <w:rPr>
          <w:rFonts w:ascii="Arial" w:eastAsia="新細明體" w:hAnsi="Arial" w:cs="Arial"/>
          <w:color w:val="666666"/>
          <w:kern w:val="0"/>
          <w:szCs w:val="24"/>
        </w:rPr>
        <w:t>一</w:t>
      </w:r>
      <w:proofErr w:type="gramEnd"/>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財產保險</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九三</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二</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人身保險</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一</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三</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其他經營合於業登記項目或組織章程所定之業務</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一八一</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二、蒐集之個人資料類別：</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包括但不限於姓名、身分證字號、出生年月日、住址、聯絡方式、婚姻、家庭、教育職業、財務情況、病歷、醫療、健康檢查、其他得以直接或</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間接方式識別該個人之資料，詳如相關業務申請書或契約書內容。</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三、個人資料之來源（非由當事提供間接蒐集情形適用）：</w:t>
      </w:r>
      <w:r w:rsidRPr="00591D10">
        <w:rPr>
          <w:rFonts w:ascii="Arial" w:eastAsia="新細明體" w:hAnsi="Arial" w:cs="Arial"/>
          <w:color w:val="666666"/>
          <w:kern w:val="0"/>
          <w:szCs w:val="24"/>
        </w:rPr>
        <w:br/>
        <w:t>  (</w:t>
      </w:r>
      <w:proofErr w:type="gramStart"/>
      <w:r w:rsidRPr="00591D10">
        <w:rPr>
          <w:rFonts w:ascii="Arial" w:eastAsia="新細明體" w:hAnsi="Arial" w:cs="Arial"/>
          <w:color w:val="666666"/>
          <w:kern w:val="0"/>
          <w:szCs w:val="24"/>
        </w:rPr>
        <w:t>一</w:t>
      </w:r>
      <w:proofErr w:type="gramEnd"/>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要保人</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被保險人。</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二</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司法警憲機關、委託協助處理賠之公證人或機構。</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三</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當事人之法定代理人、輔助人。</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四</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各醫療院所。</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五</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與第三人共同行銷、交互運用客戶資料合作推廣等關係或於本公司各項業務內所委託往來之第三人。</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四、利用之</w:t>
      </w:r>
      <w:proofErr w:type="gramStart"/>
      <w:r w:rsidRPr="00591D10">
        <w:rPr>
          <w:rFonts w:ascii="Arial" w:eastAsia="新細明體" w:hAnsi="Arial" w:cs="Arial"/>
          <w:color w:val="666666"/>
          <w:kern w:val="0"/>
          <w:szCs w:val="24"/>
        </w:rPr>
        <w:t>期間、</w:t>
      </w:r>
      <w:proofErr w:type="gramEnd"/>
      <w:r w:rsidRPr="00591D10">
        <w:rPr>
          <w:rFonts w:ascii="Arial" w:eastAsia="新細明體" w:hAnsi="Arial" w:cs="Arial"/>
          <w:color w:val="666666"/>
          <w:kern w:val="0"/>
          <w:szCs w:val="24"/>
        </w:rPr>
        <w:t>地區對象及方式：</w:t>
      </w:r>
      <w:r w:rsidRPr="00591D10">
        <w:rPr>
          <w:rFonts w:ascii="Arial" w:eastAsia="新細明體" w:hAnsi="Arial" w:cs="Arial"/>
          <w:color w:val="666666"/>
          <w:kern w:val="0"/>
          <w:szCs w:val="24"/>
        </w:rPr>
        <w:br/>
        <w:t>  (</w:t>
      </w:r>
      <w:proofErr w:type="gramStart"/>
      <w:r w:rsidRPr="00591D10">
        <w:rPr>
          <w:rFonts w:ascii="Arial" w:eastAsia="新細明體" w:hAnsi="Arial" w:cs="Arial"/>
          <w:color w:val="666666"/>
          <w:kern w:val="0"/>
          <w:szCs w:val="24"/>
        </w:rPr>
        <w:t>一</w:t>
      </w:r>
      <w:proofErr w:type="gramEnd"/>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期間：</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因執行業務所必須及依法令規定應為保存之期間。</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二</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對象：</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本</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分</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公司及本海外分支機構、中華民國產物保險商業同業公會、中華民國人壽保險商業同業公會、財團法人保險事業發展中心、財團法人保</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險安定基金、財團法人住宅地震保險基金、財團法人汽車交通事故特別補償基金、財團法人金融消費評議中心、財團法人金融聯合徵信中心、財</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團法人聯合信用卡中心、台灣票據交換所、財金資訊公司、關貿網路股份有限公司、中央健康保險局、業務委外機構、與本公司合作推廣您保險契約之保險代理人公司或保險經紀人公司</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透過保險代理人公司或保險經紀人公司投保者</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、與本公司有再保業務往來之公司、依法有調查權機關或金融監理機關。</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三</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地區：</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上述對象所在之地區。</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四</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方式：</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合於法令規定之利用方式。</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五、依據個資法第三條規定，台端就本公司保有台端之個人資料得行使之權利及方式</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br/>
        <w:t>  (</w:t>
      </w:r>
      <w:proofErr w:type="gramStart"/>
      <w:r w:rsidRPr="00591D10">
        <w:rPr>
          <w:rFonts w:ascii="Arial" w:eastAsia="新細明體" w:hAnsi="Arial" w:cs="Arial"/>
          <w:color w:val="666666"/>
          <w:kern w:val="0"/>
          <w:szCs w:val="24"/>
        </w:rPr>
        <w:t>一</w:t>
      </w:r>
      <w:proofErr w:type="gramEnd"/>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得向本公司行使之權利：</w:t>
      </w:r>
      <w:r w:rsidRPr="00591D10">
        <w:rPr>
          <w:rFonts w:ascii="Arial" w:eastAsia="新細明體" w:hAnsi="Arial" w:cs="Arial"/>
          <w:color w:val="666666"/>
          <w:kern w:val="0"/>
          <w:szCs w:val="24"/>
        </w:rPr>
        <w:br/>
        <w:t>    1.</w:t>
      </w:r>
      <w:r w:rsidRPr="00591D10">
        <w:rPr>
          <w:rFonts w:ascii="Arial" w:eastAsia="新細明體" w:hAnsi="Arial" w:cs="Arial"/>
          <w:color w:val="666666"/>
          <w:kern w:val="0"/>
          <w:szCs w:val="24"/>
        </w:rPr>
        <w:t>向本公司查詢、請求閱覽或請求製給複製本。</w:t>
      </w:r>
      <w:r w:rsidRPr="00591D10">
        <w:rPr>
          <w:rFonts w:ascii="Arial" w:eastAsia="新細明體" w:hAnsi="Arial" w:cs="Arial"/>
          <w:color w:val="666666"/>
          <w:kern w:val="0"/>
          <w:szCs w:val="24"/>
        </w:rPr>
        <w:br/>
        <w:t>    2.</w:t>
      </w:r>
      <w:r w:rsidRPr="00591D10">
        <w:rPr>
          <w:rFonts w:ascii="Arial" w:eastAsia="新細明體" w:hAnsi="Arial" w:cs="Arial"/>
          <w:color w:val="666666"/>
          <w:kern w:val="0"/>
          <w:szCs w:val="24"/>
        </w:rPr>
        <w:t>向本公司請求補充或更正。</w:t>
      </w:r>
      <w:r w:rsidRPr="00591D10">
        <w:rPr>
          <w:rFonts w:ascii="Arial" w:eastAsia="新細明體" w:hAnsi="Arial" w:cs="Arial"/>
          <w:color w:val="666666"/>
          <w:kern w:val="0"/>
          <w:szCs w:val="24"/>
        </w:rPr>
        <w:br/>
        <w:t>    3.</w:t>
      </w:r>
      <w:r w:rsidRPr="00591D10">
        <w:rPr>
          <w:rFonts w:ascii="Arial" w:eastAsia="新細明體" w:hAnsi="Arial" w:cs="Arial"/>
          <w:color w:val="666666"/>
          <w:kern w:val="0"/>
          <w:szCs w:val="24"/>
        </w:rPr>
        <w:t>向本公司請求停止蒐集、處理或利用及請求刪除。</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二</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行使權利之方式：</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以書面或其他日後可供證明之方式。</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六、台端不提供個人資料所致權益之影響（個人資料由當事人直接蒐集情形適用之情形適用）：</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lastRenderedPageBreak/>
        <w:t>台端若未能提供相關個人資料時，本公司將可延後或無法進行必要之審核及處理作業，因此可能婉謝承保、遲延或無法提供台端相關服務給付。</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七、本公司網站對客戶個人資料的收集，遵守中華民國「個人資料保護法」之規範，為保障您的隱私及資料安全，您在本公司網站所提供的相關資料，會受到嚴密的保護。本公司不定時利用網頁的互動收集客戶的個人資料，一般情況下本公司會先取得客戶的同意，再進行個人資訊的收集。針對上述</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本公司擁有的權利來使用、重製、展示、操作、修改、發送這些資料，但對於這些資料的利用，只限於為提供客戶符合其需求的保險計劃，或為本公司客戶及潛在客戶設計更好的保險商品，未經允許，我們絕不會將您的個人資料及交易資料，洩露至任何本公司以外的團體或其他第三者。</w:t>
      </w:r>
      <w:r w:rsidRPr="00591D10">
        <w:rPr>
          <w:rFonts w:ascii="Arial" w:eastAsia="新細明體" w:hAnsi="Arial" w:cs="Arial"/>
          <w:color w:val="666666"/>
          <w:kern w:val="0"/>
          <w:szCs w:val="24"/>
        </w:rPr>
        <w:br/>
      </w:r>
      <w:r w:rsidRPr="00591D10">
        <w:rPr>
          <w:rFonts w:ascii="Arial" w:eastAsia="新細明體" w:hAnsi="Arial" w:cs="Arial"/>
          <w:color w:val="666666"/>
          <w:kern w:val="0"/>
          <w:szCs w:val="24"/>
        </w:rPr>
        <w:t>八、關於您提供的個人資料，我們將就資訊系統及公司作業規則制定嚴格規範，我們針對資料安全設備投注之保護措施如下：</w:t>
      </w:r>
      <w:r w:rsidRPr="00591D10">
        <w:rPr>
          <w:rFonts w:ascii="Arial" w:eastAsia="新細明體" w:hAnsi="Arial" w:cs="Arial"/>
          <w:color w:val="666666"/>
          <w:kern w:val="0"/>
          <w:szCs w:val="24"/>
        </w:rPr>
        <w:br/>
        <w:t>  (</w:t>
      </w:r>
      <w:proofErr w:type="gramStart"/>
      <w:r w:rsidRPr="00591D10">
        <w:rPr>
          <w:rFonts w:ascii="Arial" w:eastAsia="新細明體" w:hAnsi="Arial" w:cs="Arial"/>
          <w:color w:val="666666"/>
          <w:kern w:val="0"/>
          <w:szCs w:val="24"/>
        </w:rPr>
        <w:t>一</w:t>
      </w:r>
      <w:proofErr w:type="gramEnd"/>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我們採用最佳的科技來保障您的個人資料安全。目前以</w:t>
      </w:r>
      <w:r w:rsidRPr="00591D10">
        <w:rPr>
          <w:rFonts w:ascii="Arial" w:eastAsia="新細明體" w:hAnsi="Arial" w:cs="Arial"/>
          <w:color w:val="666666"/>
          <w:kern w:val="0"/>
          <w:szCs w:val="24"/>
        </w:rPr>
        <w:t xml:space="preserve">Secure Sockets Layer(SSL) </w:t>
      </w:r>
      <w:r w:rsidRPr="00591D10">
        <w:rPr>
          <w:rFonts w:ascii="Arial" w:eastAsia="新細明體" w:hAnsi="Arial" w:cs="Arial"/>
          <w:color w:val="666666"/>
          <w:kern w:val="0"/>
          <w:szCs w:val="24"/>
        </w:rPr>
        <w:t>機制</w:t>
      </w:r>
      <w:r w:rsidRPr="00591D10">
        <w:rPr>
          <w:rFonts w:ascii="Arial" w:eastAsia="新細明體" w:hAnsi="Arial" w:cs="Arial"/>
          <w:color w:val="666666"/>
          <w:kern w:val="0"/>
          <w:szCs w:val="24"/>
        </w:rPr>
        <w:t>(128bit)</w:t>
      </w:r>
      <w:r w:rsidRPr="00591D10">
        <w:rPr>
          <w:rFonts w:ascii="Arial" w:eastAsia="新細明體" w:hAnsi="Arial" w:cs="Arial"/>
          <w:color w:val="666666"/>
          <w:kern w:val="0"/>
          <w:szCs w:val="24"/>
        </w:rPr>
        <w:t>進行資料傳輸加密，並以加裝防火牆防止不法入侵，避免您的個人資料遭到非法存取。</w:t>
      </w:r>
      <w:r w:rsidRPr="00591D10">
        <w:rPr>
          <w:rFonts w:ascii="Arial" w:eastAsia="新細明體" w:hAnsi="Arial" w:cs="Arial"/>
          <w:color w:val="666666"/>
          <w:kern w:val="0"/>
          <w:szCs w:val="24"/>
        </w:rPr>
        <w:br/>
        <w:t>  (</w:t>
      </w:r>
      <w:r w:rsidRPr="00591D10">
        <w:rPr>
          <w:rFonts w:ascii="Arial" w:eastAsia="新細明體" w:hAnsi="Arial" w:cs="Arial"/>
          <w:color w:val="666666"/>
          <w:kern w:val="0"/>
          <w:szCs w:val="24"/>
        </w:rPr>
        <w:t>二</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我們於</w:t>
      </w:r>
      <w:r w:rsidRPr="00591D10">
        <w:rPr>
          <w:rFonts w:ascii="Arial" w:eastAsia="新細明體" w:hAnsi="Arial" w:cs="Arial"/>
          <w:color w:val="666666"/>
          <w:kern w:val="0"/>
          <w:szCs w:val="24"/>
        </w:rPr>
        <w:t>2017</w:t>
      </w:r>
      <w:r w:rsidRPr="00591D10">
        <w:rPr>
          <w:rFonts w:ascii="Arial" w:eastAsia="新細明體" w:hAnsi="Arial" w:cs="Arial"/>
          <w:color w:val="666666"/>
          <w:kern w:val="0"/>
          <w:szCs w:val="24"/>
        </w:rPr>
        <w:t>年</w:t>
      </w:r>
      <w:r w:rsidRPr="00591D10">
        <w:rPr>
          <w:rFonts w:ascii="Arial" w:eastAsia="新細明體" w:hAnsi="Arial" w:cs="Arial"/>
          <w:color w:val="666666"/>
          <w:kern w:val="0"/>
          <w:szCs w:val="24"/>
        </w:rPr>
        <w:t>3</w:t>
      </w:r>
      <w:r w:rsidRPr="00591D10">
        <w:rPr>
          <w:rFonts w:ascii="Arial" w:eastAsia="新細明體" w:hAnsi="Arial" w:cs="Arial"/>
          <w:color w:val="666666"/>
          <w:kern w:val="0"/>
          <w:szCs w:val="24"/>
        </w:rPr>
        <w:t>月通過台灣檢驗科技</w:t>
      </w:r>
      <w:r w:rsidRPr="00591D10">
        <w:rPr>
          <w:rFonts w:ascii="Arial" w:eastAsia="新細明體" w:hAnsi="Arial" w:cs="Arial"/>
          <w:color w:val="666666"/>
          <w:kern w:val="0"/>
          <w:szCs w:val="24"/>
        </w:rPr>
        <w:t>(SGS)</w:t>
      </w:r>
      <w:r w:rsidRPr="00591D10">
        <w:rPr>
          <w:rFonts w:ascii="Arial" w:eastAsia="新細明體" w:hAnsi="Arial" w:cs="Arial"/>
          <w:color w:val="666666"/>
          <w:kern w:val="0"/>
          <w:szCs w:val="24"/>
        </w:rPr>
        <w:t>認證取得</w:t>
      </w:r>
      <w:r w:rsidRPr="00591D10">
        <w:rPr>
          <w:rFonts w:ascii="Arial" w:eastAsia="新細明體" w:hAnsi="Arial" w:cs="Arial"/>
          <w:color w:val="666666"/>
          <w:kern w:val="0"/>
          <w:szCs w:val="24"/>
        </w:rPr>
        <w:t>ISO27001</w:t>
      </w:r>
      <w:r w:rsidRPr="00591D10">
        <w:rPr>
          <w:rFonts w:ascii="Arial" w:eastAsia="新細明體" w:hAnsi="Arial" w:cs="Arial"/>
          <w:color w:val="666666"/>
          <w:kern w:val="0"/>
          <w:szCs w:val="24"/>
        </w:rPr>
        <w:t>資訊安全管理系統</w:t>
      </w:r>
      <w:r w:rsidRPr="00591D10">
        <w:rPr>
          <w:rFonts w:ascii="Arial" w:eastAsia="新細明體" w:hAnsi="Arial" w:cs="Arial"/>
          <w:color w:val="666666"/>
          <w:kern w:val="0"/>
          <w:szCs w:val="24"/>
        </w:rPr>
        <w:t xml:space="preserve"> (ISMS</w:t>
      </w:r>
      <w:r w:rsidRPr="00591D10">
        <w:rPr>
          <w:rFonts w:ascii="Arial" w:eastAsia="新細明體" w:hAnsi="Arial" w:cs="Arial"/>
          <w:color w:val="666666"/>
          <w:kern w:val="0"/>
          <w:szCs w:val="24"/>
        </w:rPr>
        <w:t>，</w:t>
      </w:r>
      <w:r w:rsidRPr="00591D10">
        <w:rPr>
          <w:rFonts w:ascii="Arial" w:eastAsia="新細明體" w:hAnsi="Arial" w:cs="Arial"/>
          <w:color w:val="666666"/>
          <w:kern w:val="0"/>
          <w:szCs w:val="24"/>
        </w:rPr>
        <w:t>Information Security Management System)</w:t>
      </w:r>
      <w:r w:rsidRPr="00591D10">
        <w:rPr>
          <w:rFonts w:ascii="Arial" w:eastAsia="新細明體" w:hAnsi="Arial" w:cs="Arial"/>
          <w:color w:val="666666"/>
          <w:kern w:val="0"/>
          <w:szCs w:val="24"/>
        </w:rPr>
        <w:t>標準，以確保您的資料在多層的資訊安全控管下，做到最高</w:t>
      </w:r>
      <w:proofErr w:type="gramStart"/>
      <w:r w:rsidRPr="00591D10">
        <w:rPr>
          <w:rFonts w:ascii="Arial" w:eastAsia="新細明體" w:hAnsi="Arial" w:cs="Arial"/>
          <w:color w:val="666666"/>
          <w:kern w:val="0"/>
          <w:szCs w:val="24"/>
        </w:rPr>
        <w:t>規</w:t>
      </w:r>
      <w:proofErr w:type="gramEnd"/>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格的防護。</w:t>
      </w:r>
      <w:r w:rsidRPr="00591D10">
        <w:rPr>
          <w:rFonts w:ascii="Arial" w:eastAsia="新細明體" w:hAnsi="Arial" w:cs="Arial"/>
          <w:color w:val="666666"/>
          <w:kern w:val="0"/>
          <w:szCs w:val="24"/>
        </w:rPr>
        <w:t xml:space="preserve"> </w:t>
      </w:r>
      <w:r w:rsidRPr="00591D10">
        <w:rPr>
          <w:rFonts w:ascii="Arial" w:eastAsia="新細明體" w:hAnsi="Arial" w:cs="Arial"/>
          <w:color w:val="666666"/>
          <w:kern w:val="0"/>
          <w:szCs w:val="24"/>
        </w:rPr>
        <w:t>【註】上開告知事項已公告於本公司官網</w:t>
      </w:r>
      <w:proofErr w:type="gramStart"/>
      <w:r w:rsidRPr="00591D10">
        <w:rPr>
          <w:rFonts w:ascii="Arial" w:eastAsia="新細明體" w:hAnsi="Arial" w:cs="Arial"/>
          <w:color w:val="666666"/>
          <w:kern w:val="0"/>
          <w:szCs w:val="24"/>
        </w:rPr>
        <w:t>（</w:t>
      </w:r>
      <w:proofErr w:type="gramEnd"/>
      <w:r w:rsidRPr="00591D10">
        <w:rPr>
          <w:rFonts w:ascii="Arial" w:eastAsia="新細明體" w:hAnsi="Arial" w:cs="Arial"/>
          <w:color w:val="666666"/>
          <w:kern w:val="0"/>
          <w:szCs w:val="24"/>
        </w:rPr>
        <w:fldChar w:fldCharType="begin"/>
      </w:r>
      <w:r w:rsidRPr="00591D10">
        <w:rPr>
          <w:rFonts w:ascii="Arial" w:eastAsia="新細明體" w:hAnsi="Arial" w:cs="Arial"/>
          <w:color w:val="666666"/>
          <w:kern w:val="0"/>
          <w:szCs w:val="24"/>
        </w:rPr>
        <w:instrText xml:space="preserve"> HYPERLINK "https://www.tmnewa.com.tw/" \t "_blank" </w:instrText>
      </w:r>
      <w:r w:rsidRPr="00591D10">
        <w:rPr>
          <w:rFonts w:ascii="Arial" w:eastAsia="新細明體" w:hAnsi="Arial" w:cs="Arial"/>
          <w:color w:val="666666"/>
          <w:kern w:val="0"/>
          <w:szCs w:val="24"/>
        </w:rPr>
        <w:fldChar w:fldCharType="separate"/>
      </w:r>
      <w:r w:rsidRPr="00591D10">
        <w:rPr>
          <w:rFonts w:ascii="Arial" w:eastAsia="新細明體" w:hAnsi="Arial" w:cs="Arial"/>
          <w:color w:val="3785C7"/>
          <w:kern w:val="0"/>
          <w:szCs w:val="24"/>
          <w:u w:val="single"/>
        </w:rPr>
        <w:t>https://www.tmnewa.com.tw/</w:t>
      </w:r>
      <w:r w:rsidRPr="00591D10">
        <w:rPr>
          <w:rFonts w:ascii="Arial" w:eastAsia="新細明體" w:hAnsi="Arial" w:cs="Arial"/>
          <w:color w:val="666666"/>
          <w:kern w:val="0"/>
          <w:szCs w:val="24"/>
        </w:rPr>
        <w:fldChar w:fldCharType="end"/>
      </w:r>
      <w:proofErr w:type="gramStart"/>
      <w:r w:rsidRPr="00591D10">
        <w:rPr>
          <w:rFonts w:ascii="Arial" w:eastAsia="新細明體" w:hAnsi="Arial" w:cs="Arial"/>
          <w:color w:val="666666"/>
          <w:kern w:val="0"/>
          <w:szCs w:val="24"/>
        </w:rPr>
        <w:t>）</w:t>
      </w:r>
      <w:proofErr w:type="gramEnd"/>
      <w:r w:rsidRPr="00591D10">
        <w:rPr>
          <w:rFonts w:ascii="Arial" w:eastAsia="新細明體" w:hAnsi="Arial" w:cs="Arial"/>
          <w:color w:val="666666"/>
          <w:kern w:val="0"/>
          <w:szCs w:val="24"/>
        </w:rPr>
        <w:t>，如有任何問題，請洽詢</w:t>
      </w:r>
      <w:r w:rsidRPr="00591D10">
        <w:rPr>
          <w:rFonts w:ascii="Arial" w:eastAsia="新細明體" w:hAnsi="Arial" w:cs="Arial"/>
          <w:color w:val="666666"/>
          <w:kern w:val="0"/>
          <w:szCs w:val="24"/>
        </w:rPr>
        <w:t>0800-050-119</w:t>
      </w:r>
      <w:r w:rsidRPr="00591D10">
        <w:rPr>
          <w:rFonts w:ascii="Arial" w:eastAsia="新細明體" w:hAnsi="Arial" w:cs="Arial"/>
          <w:color w:val="666666"/>
          <w:kern w:val="0"/>
          <w:szCs w:val="24"/>
        </w:rPr>
        <w:t>免</w:t>
      </w:r>
      <w:proofErr w:type="gramStart"/>
      <w:r w:rsidRPr="00591D10">
        <w:rPr>
          <w:rFonts w:ascii="Arial" w:eastAsia="新細明體" w:hAnsi="Arial" w:cs="Arial"/>
          <w:color w:val="666666"/>
          <w:kern w:val="0"/>
          <w:szCs w:val="24"/>
        </w:rPr>
        <w:t>付費客服</w:t>
      </w:r>
      <w:proofErr w:type="gramEnd"/>
      <w:r w:rsidRPr="00591D10">
        <w:rPr>
          <w:rFonts w:ascii="Arial" w:eastAsia="新細明體" w:hAnsi="Arial" w:cs="Arial"/>
          <w:color w:val="666666"/>
          <w:kern w:val="0"/>
          <w:szCs w:val="24"/>
        </w:rPr>
        <w:t>專線。版本日期</w:t>
      </w:r>
      <w:r w:rsidRPr="00591D10">
        <w:rPr>
          <w:rFonts w:ascii="Arial" w:eastAsia="新細明體" w:hAnsi="Arial" w:cs="Arial"/>
          <w:color w:val="666666"/>
          <w:kern w:val="0"/>
          <w:szCs w:val="24"/>
        </w:rPr>
        <w:t>110/03/18</w:t>
      </w:r>
    </w:p>
    <w:p w:rsidR="000221A1" w:rsidRDefault="000221A1">
      <w:bookmarkStart w:id="0" w:name="_GoBack"/>
      <w:bookmarkEnd w:id="0"/>
    </w:p>
    <w:sectPr w:rsidR="000221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10"/>
    <w:rsid w:val="000221A1"/>
    <w:rsid w:val="00591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D8BD9-537A-42C3-A1C6-0EE9D1A7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5">
    <w:name w:val="heading 5"/>
    <w:basedOn w:val="a"/>
    <w:link w:val="50"/>
    <w:uiPriority w:val="9"/>
    <w:qFormat/>
    <w:rsid w:val="00591D10"/>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591D10"/>
    <w:rPr>
      <w:rFonts w:ascii="新細明體" w:eastAsia="新細明體" w:hAnsi="新細明體" w:cs="新細明體"/>
      <w:b/>
      <w:bCs/>
      <w:kern w:val="0"/>
      <w:sz w:val="20"/>
      <w:szCs w:val="20"/>
    </w:rPr>
  </w:style>
  <w:style w:type="paragraph" w:styleId="Web">
    <w:name w:val="Normal (Web)"/>
    <w:basedOn w:val="a"/>
    <w:uiPriority w:val="99"/>
    <w:semiHidden/>
    <w:unhideWhenUsed/>
    <w:rsid w:val="00591D1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59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康華菁</dc:creator>
  <cp:keywords/>
  <dc:description/>
  <cp:lastModifiedBy>康華菁</cp:lastModifiedBy>
  <cp:revision>1</cp:revision>
  <dcterms:created xsi:type="dcterms:W3CDTF">2021-07-14T09:18:00Z</dcterms:created>
  <dcterms:modified xsi:type="dcterms:W3CDTF">2021-07-14T09:19:00Z</dcterms:modified>
</cp:coreProperties>
</file>